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37" w:rsidRPr="007D388E" w:rsidRDefault="000A5F37" w:rsidP="000A5F37">
      <w:pPr>
        <w:pStyle w:val="a5"/>
        <w:keepNext/>
        <w:spacing w:after="0"/>
        <w:jc w:val="center"/>
        <w:rPr>
          <w:rFonts w:ascii="Cambria" w:hAnsi="Cambria"/>
          <w:b/>
          <w:kern w:val="21"/>
          <w:sz w:val="4"/>
          <w:szCs w:val="4"/>
        </w:rPr>
      </w:pPr>
    </w:p>
    <w:p w:rsidR="000A5F37" w:rsidRPr="00A40CDA" w:rsidRDefault="000A5F37" w:rsidP="000A5F37">
      <w:pPr>
        <w:keepNext/>
        <w:widowControl w:val="0"/>
        <w:ind w:firstLine="0"/>
        <w:jc w:val="center"/>
        <w:rPr>
          <w:rFonts w:ascii="Cambria" w:hAnsi="Cambria"/>
          <w:b/>
          <w:sz w:val="24"/>
          <w:szCs w:val="24"/>
        </w:rPr>
      </w:pPr>
      <w:r w:rsidRPr="00A40CDA">
        <w:rPr>
          <w:rFonts w:ascii="Cambria" w:hAnsi="Cambria"/>
          <w:b/>
          <w:sz w:val="24"/>
          <w:szCs w:val="24"/>
        </w:rPr>
        <w:t xml:space="preserve">МУНИЦИПАЛЬНОЕ БЮДЖЕТНОЕ ДОШКОЛЬНОЕ ОБРАЗОВАТЕЛЬНОЕ УЧРЕЖДЕНИЕ </w:t>
      </w:r>
      <w:r w:rsidR="00D52795" w:rsidRPr="00183EF2">
        <w:rPr>
          <w:rFonts w:ascii="Cambria" w:hAnsi="Cambria"/>
          <w:b/>
          <w:sz w:val="24"/>
          <w:szCs w:val="28"/>
        </w:rPr>
        <w:t>«ДЕТСКИЙ САД №12 ПРИСМОТРА И ОЗДОРОВЛЕНИЯ ДЛЯ ДЕТЕЙ С ТУБЕРКУЛЕЗНОЙ ИНТОКСИКАЦИЕЙ»</w:t>
      </w:r>
      <w:r w:rsidR="00D52795" w:rsidRPr="00A40CDA">
        <w:rPr>
          <w:rFonts w:ascii="Cambria" w:hAnsi="Cambria"/>
          <w:b/>
          <w:sz w:val="24"/>
          <w:szCs w:val="24"/>
        </w:rPr>
        <w:t xml:space="preserve"> </w:t>
      </w:r>
      <w:r w:rsidR="00D52795">
        <w:rPr>
          <w:rFonts w:ascii="Cambria" w:hAnsi="Cambria"/>
          <w:b/>
          <w:sz w:val="24"/>
          <w:szCs w:val="24"/>
        </w:rPr>
        <w:t xml:space="preserve"> </w:t>
      </w:r>
    </w:p>
    <w:p w:rsidR="000A5F37" w:rsidRDefault="000A5F37" w:rsidP="00D52795">
      <w:pPr>
        <w:keepNext/>
        <w:keepLines/>
        <w:widowControl w:val="0"/>
        <w:spacing w:before="240"/>
        <w:ind w:firstLine="0"/>
        <w:rPr>
          <w:rFonts w:asciiTheme="majorHAnsi" w:hAnsiTheme="majorHAnsi" w:cs="Times New Roman"/>
          <w:b/>
          <w:kern w:val="26"/>
          <w:szCs w:val="28"/>
        </w:rPr>
      </w:pPr>
    </w:p>
    <w:p w:rsidR="000A5F37" w:rsidRDefault="000A5F37" w:rsidP="000A5F37">
      <w:pPr>
        <w:keepNext/>
        <w:keepLines/>
        <w:widowControl w:val="0"/>
        <w:spacing w:before="240"/>
        <w:ind w:firstLine="0"/>
        <w:jc w:val="center"/>
        <w:rPr>
          <w:rFonts w:asciiTheme="majorHAnsi" w:hAnsiTheme="majorHAnsi" w:cs="Times New Roman"/>
          <w:b/>
          <w:kern w:val="26"/>
          <w:szCs w:val="28"/>
        </w:rPr>
      </w:pPr>
    </w:p>
    <w:p w:rsidR="000A5F37" w:rsidRDefault="000A5F37" w:rsidP="000A5F37">
      <w:pPr>
        <w:keepNext/>
        <w:keepLines/>
        <w:widowControl w:val="0"/>
        <w:spacing w:before="240"/>
        <w:ind w:firstLine="0"/>
        <w:jc w:val="center"/>
        <w:rPr>
          <w:rFonts w:asciiTheme="majorHAnsi" w:hAnsiTheme="majorHAnsi" w:cs="Times New Roman"/>
          <w:b/>
          <w:kern w:val="26"/>
          <w:szCs w:val="28"/>
        </w:rPr>
      </w:pPr>
    </w:p>
    <w:p w:rsidR="000A5F37" w:rsidRDefault="000A5F37" w:rsidP="000A5F37">
      <w:pPr>
        <w:keepNext/>
        <w:keepLines/>
        <w:widowControl w:val="0"/>
        <w:spacing w:before="240"/>
        <w:ind w:firstLine="0"/>
        <w:jc w:val="center"/>
        <w:rPr>
          <w:rFonts w:asciiTheme="majorHAnsi" w:hAnsiTheme="majorHAnsi" w:cs="Times New Roman"/>
          <w:b/>
          <w:kern w:val="26"/>
          <w:szCs w:val="28"/>
        </w:rPr>
      </w:pPr>
    </w:p>
    <w:p w:rsidR="000A5F37" w:rsidRDefault="000A5F37" w:rsidP="000A5F37">
      <w:pPr>
        <w:keepNext/>
        <w:keepLines/>
        <w:widowControl w:val="0"/>
        <w:spacing w:before="240"/>
        <w:ind w:firstLine="0"/>
        <w:jc w:val="center"/>
        <w:rPr>
          <w:rFonts w:asciiTheme="majorHAnsi" w:hAnsiTheme="majorHAnsi" w:cs="Times New Roman"/>
          <w:b/>
          <w:kern w:val="26"/>
          <w:szCs w:val="28"/>
        </w:rPr>
      </w:pPr>
    </w:p>
    <w:p w:rsidR="000A5F37" w:rsidRDefault="000A5F37" w:rsidP="000A5F37">
      <w:pPr>
        <w:keepNext/>
        <w:keepLines/>
        <w:widowControl w:val="0"/>
        <w:spacing w:before="240"/>
        <w:ind w:firstLine="0"/>
        <w:jc w:val="center"/>
        <w:rPr>
          <w:rFonts w:asciiTheme="majorHAnsi" w:hAnsiTheme="majorHAnsi" w:cs="Times New Roman"/>
          <w:b/>
          <w:kern w:val="26"/>
          <w:szCs w:val="28"/>
        </w:rPr>
      </w:pPr>
    </w:p>
    <w:p w:rsidR="000A5F37" w:rsidRDefault="000A5F37" w:rsidP="000A5F37">
      <w:pPr>
        <w:keepNext/>
        <w:keepLines/>
        <w:widowControl w:val="0"/>
        <w:spacing w:before="240"/>
        <w:ind w:firstLine="0"/>
        <w:jc w:val="center"/>
        <w:rPr>
          <w:rFonts w:asciiTheme="majorHAnsi" w:hAnsiTheme="majorHAnsi" w:cs="Times New Roman"/>
          <w:b/>
          <w:kern w:val="26"/>
          <w:szCs w:val="28"/>
        </w:rPr>
      </w:pPr>
    </w:p>
    <w:p w:rsidR="000A5F37" w:rsidRDefault="000A5F37" w:rsidP="000A5F37">
      <w:pPr>
        <w:keepNext/>
        <w:keepLines/>
        <w:widowControl w:val="0"/>
        <w:spacing w:before="240"/>
        <w:ind w:firstLine="0"/>
        <w:jc w:val="center"/>
        <w:rPr>
          <w:rFonts w:asciiTheme="majorHAnsi" w:hAnsiTheme="majorHAnsi" w:cs="Times New Roman"/>
          <w:b/>
          <w:kern w:val="26"/>
          <w:szCs w:val="28"/>
        </w:rPr>
      </w:pPr>
    </w:p>
    <w:p w:rsidR="000A5F37" w:rsidRDefault="000A5F37" w:rsidP="000A5F37">
      <w:pPr>
        <w:keepNext/>
        <w:keepLines/>
        <w:widowControl w:val="0"/>
        <w:spacing w:before="240"/>
        <w:ind w:left="-709" w:firstLine="0"/>
        <w:jc w:val="center"/>
        <w:rPr>
          <w:rFonts w:asciiTheme="majorHAnsi" w:hAnsiTheme="majorHAnsi" w:cs="Times New Roman"/>
          <w:b/>
          <w:kern w:val="26"/>
          <w:szCs w:val="28"/>
        </w:rPr>
      </w:pPr>
      <w:r>
        <w:rPr>
          <w:rFonts w:asciiTheme="majorHAnsi" w:hAnsiTheme="majorHAnsi" w:cs="Times New Roman"/>
          <w:b/>
          <w:kern w:val="26"/>
          <w:szCs w:val="28"/>
        </w:rPr>
        <w:t>ТИПОВЫЕ СИТУАЦИИ КОНФЛИКТА ИНТЕРЕСОВ</w:t>
      </w:r>
    </w:p>
    <w:p w:rsidR="000A5F37" w:rsidRDefault="000A5F37" w:rsidP="000A5F37">
      <w:pPr>
        <w:keepNext/>
        <w:keepLines/>
        <w:widowControl w:val="0"/>
        <w:spacing w:before="240"/>
        <w:ind w:firstLine="0"/>
        <w:jc w:val="center"/>
        <w:rPr>
          <w:rFonts w:asciiTheme="majorHAnsi" w:hAnsiTheme="majorHAnsi" w:cs="Times New Roman"/>
          <w:b/>
          <w:kern w:val="26"/>
          <w:szCs w:val="28"/>
        </w:rPr>
      </w:pPr>
    </w:p>
    <w:p w:rsidR="000A5F37" w:rsidRDefault="000A5F37" w:rsidP="000A5F37">
      <w:pPr>
        <w:keepNext/>
        <w:keepLines/>
        <w:widowControl w:val="0"/>
        <w:spacing w:before="240"/>
        <w:ind w:firstLine="0"/>
        <w:jc w:val="center"/>
        <w:rPr>
          <w:rFonts w:asciiTheme="majorHAnsi" w:hAnsiTheme="majorHAnsi" w:cs="Times New Roman"/>
          <w:b/>
          <w:kern w:val="26"/>
          <w:szCs w:val="28"/>
        </w:rPr>
      </w:pPr>
    </w:p>
    <w:p w:rsidR="000A5F37" w:rsidRDefault="000A5F37" w:rsidP="000A5F37">
      <w:pPr>
        <w:keepNext/>
        <w:keepLines/>
        <w:widowControl w:val="0"/>
        <w:spacing w:before="240"/>
        <w:ind w:firstLine="0"/>
        <w:jc w:val="center"/>
        <w:rPr>
          <w:rFonts w:asciiTheme="majorHAnsi" w:hAnsiTheme="majorHAnsi" w:cs="Times New Roman"/>
          <w:b/>
          <w:kern w:val="26"/>
          <w:szCs w:val="28"/>
        </w:rPr>
      </w:pPr>
    </w:p>
    <w:p w:rsidR="000A5F37" w:rsidRDefault="000A5F37" w:rsidP="000A5F37">
      <w:pPr>
        <w:keepNext/>
        <w:keepLines/>
        <w:widowControl w:val="0"/>
        <w:spacing w:before="240"/>
        <w:ind w:firstLine="0"/>
        <w:jc w:val="center"/>
        <w:rPr>
          <w:rFonts w:asciiTheme="majorHAnsi" w:hAnsiTheme="majorHAnsi" w:cs="Times New Roman"/>
          <w:b/>
          <w:kern w:val="26"/>
          <w:szCs w:val="28"/>
        </w:rPr>
      </w:pPr>
    </w:p>
    <w:p w:rsidR="000A5F37" w:rsidRDefault="000A5F37" w:rsidP="000A5F37">
      <w:pPr>
        <w:keepNext/>
        <w:keepLines/>
        <w:widowControl w:val="0"/>
        <w:spacing w:before="240"/>
        <w:ind w:firstLine="0"/>
        <w:jc w:val="center"/>
        <w:rPr>
          <w:rFonts w:asciiTheme="majorHAnsi" w:hAnsiTheme="majorHAnsi" w:cs="Times New Roman"/>
          <w:b/>
          <w:kern w:val="26"/>
          <w:szCs w:val="28"/>
        </w:rPr>
      </w:pPr>
    </w:p>
    <w:p w:rsidR="000A5F37" w:rsidRDefault="000A5F37" w:rsidP="000A5F37">
      <w:pPr>
        <w:keepNext/>
        <w:keepLines/>
        <w:widowControl w:val="0"/>
        <w:spacing w:before="240"/>
        <w:ind w:firstLine="0"/>
        <w:jc w:val="center"/>
        <w:rPr>
          <w:rFonts w:asciiTheme="majorHAnsi" w:hAnsiTheme="majorHAnsi" w:cs="Times New Roman"/>
          <w:b/>
          <w:kern w:val="26"/>
          <w:szCs w:val="28"/>
        </w:rPr>
      </w:pPr>
    </w:p>
    <w:p w:rsidR="000A5F37" w:rsidRDefault="000A5F37" w:rsidP="000A5F37">
      <w:pPr>
        <w:keepNext/>
        <w:keepLines/>
        <w:widowControl w:val="0"/>
        <w:spacing w:before="240"/>
        <w:ind w:firstLine="0"/>
        <w:jc w:val="center"/>
        <w:rPr>
          <w:rFonts w:asciiTheme="majorHAnsi" w:hAnsiTheme="majorHAnsi" w:cs="Times New Roman"/>
          <w:b/>
          <w:kern w:val="26"/>
          <w:szCs w:val="28"/>
        </w:rPr>
      </w:pPr>
    </w:p>
    <w:p w:rsidR="000A5F37" w:rsidRDefault="000A5F37" w:rsidP="000A5F37">
      <w:pPr>
        <w:keepNext/>
        <w:keepLines/>
        <w:widowControl w:val="0"/>
        <w:spacing w:before="240"/>
        <w:ind w:firstLine="0"/>
        <w:jc w:val="center"/>
        <w:rPr>
          <w:rFonts w:asciiTheme="majorHAnsi" w:hAnsiTheme="majorHAnsi" w:cs="Times New Roman"/>
          <w:b/>
          <w:kern w:val="26"/>
          <w:szCs w:val="28"/>
        </w:rPr>
      </w:pPr>
    </w:p>
    <w:p w:rsidR="000A5F37" w:rsidRDefault="000A5F37" w:rsidP="000A5F37">
      <w:pPr>
        <w:keepNext/>
        <w:keepLines/>
        <w:spacing w:before="240"/>
        <w:ind w:firstLine="0"/>
        <w:jc w:val="center"/>
        <w:rPr>
          <w:rFonts w:asciiTheme="majorHAnsi" w:hAnsiTheme="majorHAnsi" w:cs="Times New Roman"/>
          <w:b/>
          <w:kern w:val="26"/>
          <w:szCs w:val="28"/>
        </w:rPr>
      </w:pPr>
    </w:p>
    <w:p w:rsidR="000A5F37" w:rsidRDefault="000A5F37" w:rsidP="000A5F37">
      <w:pPr>
        <w:keepNext/>
        <w:keepLines/>
        <w:spacing w:before="240"/>
        <w:ind w:firstLine="0"/>
        <w:jc w:val="center"/>
        <w:rPr>
          <w:rFonts w:asciiTheme="majorHAnsi" w:hAnsiTheme="majorHAnsi" w:cs="Times New Roman"/>
          <w:b/>
          <w:kern w:val="26"/>
          <w:szCs w:val="28"/>
        </w:rPr>
      </w:pPr>
    </w:p>
    <w:p w:rsidR="000A5F37" w:rsidRDefault="000A5F37" w:rsidP="000A5F37">
      <w:pPr>
        <w:keepNext/>
        <w:keepLines/>
        <w:spacing w:before="240"/>
        <w:ind w:firstLine="0"/>
        <w:jc w:val="center"/>
        <w:rPr>
          <w:rFonts w:asciiTheme="majorHAnsi" w:hAnsiTheme="majorHAnsi" w:cs="Times New Roman"/>
          <w:b/>
          <w:kern w:val="26"/>
          <w:szCs w:val="28"/>
        </w:rPr>
      </w:pPr>
    </w:p>
    <w:p w:rsidR="000A5F37" w:rsidRDefault="000A5F37" w:rsidP="000A5F37">
      <w:pPr>
        <w:keepNext/>
        <w:keepLines/>
        <w:spacing w:before="240"/>
        <w:ind w:firstLine="0"/>
        <w:jc w:val="center"/>
        <w:rPr>
          <w:rFonts w:asciiTheme="majorHAnsi" w:hAnsiTheme="majorHAnsi" w:cs="Times New Roman"/>
          <w:b/>
          <w:kern w:val="26"/>
          <w:szCs w:val="28"/>
        </w:rPr>
      </w:pPr>
    </w:p>
    <w:p w:rsidR="00D52795" w:rsidRDefault="00D52795" w:rsidP="000A5F37">
      <w:pPr>
        <w:keepNext/>
        <w:keepLines/>
        <w:spacing w:before="240"/>
        <w:ind w:firstLine="0"/>
        <w:jc w:val="center"/>
        <w:rPr>
          <w:rFonts w:asciiTheme="majorHAnsi" w:hAnsiTheme="majorHAnsi" w:cs="Times New Roman"/>
          <w:b/>
          <w:kern w:val="26"/>
          <w:szCs w:val="28"/>
        </w:rPr>
      </w:pPr>
    </w:p>
    <w:p w:rsidR="00D52795" w:rsidRDefault="00D52795" w:rsidP="000A5F37">
      <w:pPr>
        <w:keepNext/>
        <w:keepLines/>
        <w:spacing w:before="240"/>
        <w:ind w:firstLine="0"/>
        <w:jc w:val="center"/>
        <w:rPr>
          <w:rFonts w:asciiTheme="majorHAnsi" w:hAnsiTheme="majorHAnsi" w:cs="Times New Roman"/>
          <w:b/>
          <w:kern w:val="26"/>
          <w:szCs w:val="28"/>
        </w:rPr>
      </w:pPr>
    </w:p>
    <w:p w:rsidR="00D52795" w:rsidRDefault="00D52795" w:rsidP="00D52795">
      <w:pPr>
        <w:pStyle w:val="a7"/>
        <w:ind w:right="-143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kern w:val="26"/>
          <w:sz w:val="28"/>
          <w:szCs w:val="28"/>
          <w:lang w:eastAsia="en-US"/>
        </w:rPr>
        <w:t xml:space="preserve">                                                            </w:t>
      </w:r>
      <w:r w:rsidR="000A5F37" w:rsidRPr="00905053">
        <w:rPr>
          <w:rFonts w:asciiTheme="majorHAnsi" w:hAnsiTheme="majorHAnsi"/>
          <w:b/>
          <w:color w:val="000000"/>
        </w:rPr>
        <w:t>Г. МАХАЧКАЛА</w:t>
      </w:r>
      <w:bookmarkStart w:id="0" w:name="_GoBack"/>
      <w:bookmarkEnd w:id="0"/>
    </w:p>
    <w:p w:rsidR="00D52795" w:rsidRPr="00905053" w:rsidRDefault="00D52795" w:rsidP="00D52795">
      <w:pPr>
        <w:pStyle w:val="a7"/>
        <w:ind w:right="-143"/>
        <w:rPr>
          <w:rFonts w:asciiTheme="majorHAnsi" w:hAnsiTheme="majorHAnsi"/>
          <w:b/>
          <w:color w:val="000000"/>
        </w:rPr>
      </w:pPr>
    </w:p>
    <w:p w:rsidR="00503F26" w:rsidRPr="00503F26" w:rsidRDefault="00503F26" w:rsidP="000A5F37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left" w:pos="1080"/>
        </w:tabs>
        <w:spacing w:before="160" w:line="276" w:lineRule="auto"/>
        <w:ind w:left="0" w:firstLine="709"/>
        <w:jc w:val="both"/>
        <w:rPr>
          <w:rFonts w:asciiTheme="majorHAnsi" w:hAnsiTheme="majorHAnsi"/>
          <w:szCs w:val="28"/>
        </w:rPr>
      </w:pPr>
      <w:r w:rsidRPr="00503F26">
        <w:rPr>
          <w:rFonts w:asciiTheme="majorHAnsi" w:hAnsiTheme="majorHAnsi"/>
          <w:szCs w:val="28"/>
        </w:rPr>
        <w:t xml:space="preserve">Работник организации А в ходе выполнения своих трудовых обязанностей участвует в принятии решений, которые могут принести </w:t>
      </w:r>
      <w:proofErr w:type="gramStart"/>
      <w:r w:rsidRPr="00503F26">
        <w:rPr>
          <w:rFonts w:asciiTheme="majorHAnsi" w:hAnsiTheme="majorHAnsi"/>
          <w:szCs w:val="28"/>
        </w:rPr>
        <w:t>материальную</w:t>
      </w:r>
      <w:proofErr w:type="gramEnd"/>
      <w:r w:rsidRPr="00503F26">
        <w:rPr>
          <w:rFonts w:asciiTheme="majorHAnsi" w:hAnsiTheme="majorHAnsi"/>
          <w:szCs w:val="28"/>
        </w:rPr>
        <w:t xml:space="preserve">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503F26" w:rsidRPr="00503F26" w:rsidRDefault="00503F26" w:rsidP="000A5F37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Cs w:val="28"/>
        </w:rPr>
      </w:pPr>
      <w:r w:rsidRPr="00503F26">
        <w:rPr>
          <w:rFonts w:asciiTheme="majorHAnsi" w:hAnsiTheme="majorHAnsi"/>
          <w:i/>
          <w:szCs w:val="28"/>
        </w:rPr>
        <w:t>Пример:</w:t>
      </w:r>
      <w:r w:rsidRPr="00503F26">
        <w:rPr>
          <w:rFonts w:asciiTheme="majorHAnsi" w:hAnsiTheme="majorHAnsi"/>
          <w:szCs w:val="28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503F26" w:rsidRPr="00503F26" w:rsidRDefault="00503F26" w:rsidP="000A5F37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Cs w:val="28"/>
        </w:rPr>
      </w:pPr>
      <w:r w:rsidRPr="00503F26">
        <w:rPr>
          <w:rFonts w:asciiTheme="majorHAnsi" w:hAnsiTheme="majorHAnsi"/>
          <w:i/>
          <w:szCs w:val="28"/>
        </w:rPr>
        <w:t>Возможные способы урегулирования:</w:t>
      </w:r>
      <w:r w:rsidRPr="00503F26">
        <w:rPr>
          <w:rFonts w:asciiTheme="majorHAnsi" w:hAnsiTheme="majorHAnsi"/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503F26" w:rsidRPr="00503F26" w:rsidRDefault="00503F26" w:rsidP="000A5F37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left" w:pos="1080"/>
        </w:tabs>
        <w:spacing w:before="160" w:line="276" w:lineRule="auto"/>
        <w:ind w:left="0" w:firstLine="709"/>
        <w:jc w:val="both"/>
        <w:rPr>
          <w:rFonts w:asciiTheme="majorHAnsi" w:hAnsiTheme="majorHAnsi"/>
          <w:szCs w:val="28"/>
        </w:rPr>
      </w:pPr>
      <w:r w:rsidRPr="00503F26">
        <w:rPr>
          <w:rFonts w:asciiTheme="majorHAnsi" w:hAnsiTheme="majorHAnsi"/>
          <w:szCs w:val="28"/>
        </w:rPr>
        <w:t>Работник организации А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503F26" w:rsidRPr="00503F26" w:rsidRDefault="00503F26" w:rsidP="000A5F37">
      <w:pPr>
        <w:tabs>
          <w:tab w:val="left" w:pos="0"/>
          <w:tab w:val="left" w:pos="993"/>
        </w:tabs>
        <w:spacing w:line="276" w:lineRule="auto"/>
        <w:jc w:val="both"/>
        <w:rPr>
          <w:rFonts w:asciiTheme="majorHAnsi" w:hAnsiTheme="majorHAnsi"/>
          <w:szCs w:val="28"/>
        </w:rPr>
      </w:pPr>
      <w:r w:rsidRPr="00503F26">
        <w:rPr>
          <w:rFonts w:asciiTheme="majorHAnsi" w:hAnsiTheme="majorHAnsi"/>
          <w:i/>
          <w:szCs w:val="28"/>
        </w:rPr>
        <w:t>Пример:</w:t>
      </w:r>
      <w:r w:rsidRPr="00503F26">
        <w:rPr>
          <w:rFonts w:asciiTheme="majorHAnsi" w:hAnsiTheme="majorHAnsi"/>
          <w:szCs w:val="28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503F26" w:rsidRPr="00503F26" w:rsidRDefault="00503F26" w:rsidP="00503F26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Cs w:val="28"/>
        </w:rPr>
      </w:pPr>
      <w:r w:rsidRPr="00503F26">
        <w:rPr>
          <w:rFonts w:asciiTheme="majorHAnsi" w:hAnsiTheme="majorHAnsi"/>
          <w:i/>
          <w:szCs w:val="28"/>
        </w:rPr>
        <w:t>Возможные способы урегулирования:</w:t>
      </w:r>
      <w:r w:rsidRPr="00503F26">
        <w:rPr>
          <w:rFonts w:asciiTheme="majorHAnsi" w:hAnsiTheme="majorHAnsi"/>
          <w:szCs w:val="28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503F26" w:rsidRPr="00503F26" w:rsidRDefault="00503F26" w:rsidP="000A5F37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160" w:line="276" w:lineRule="auto"/>
        <w:ind w:left="0" w:firstLine="709"/>
        <w:jc w:val="both"/>
        <w:rPr>
          <w:rFonts w:asciiTheme="majorHAnsi" w:hAnsiTheme="majorHAnsi"/>
          <w:szCs w:val="28"/>
        </w:rPr>
      </w:pPr>
      <w:r w:rsidRPr="00503F26">
        <w:rPr>
          <w:rFonts w:asciiTheme="majorHAnsi" w:hAnsiTheme="majorHAnsi"/>
          <w:szCs w:val="28"/>
        </w:rPr>
        <w:t>Работник организации А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503F26" w:rsidRPr="00503F26" w:rsidRDefault="00503F26" w:rsidP="00503F26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Cs w:val="28"/>
        </w:rPr>
      </w:pPr>
      <w:r w:rsidRPr="00503F26">
        <w:rPr>
          <w:rFonts w:asciiTheme="majorHAnsi" w:hAnsiTheme="majorHAnsi"/>
          <w:i/>
          <w:szCs w:val="28"/>
        </w:rPr>
        <w:t>Пример:</w:t>
      </w:r>
      <w:r w:rsidRPr="00503F26">
        <w:rPr>
          <w:rFonts w:asciiTheme="majorHAnsi" w:hAnsiTheme="majorHAnsi"/>
          <w:szCs w:val="28"/>
        </w:rPr>
        <w:t xml:space="preserve"> работник организации, ответственный за закупку материальных средств производства,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503F26" w:rsidRPr="00503F26" w:rsidRDefault="00503F26" w:rsidP="00503F26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Cs w:val="28"/>
        </w:rPr>
      </w:pPr>
      <w:r w:rsidRPr="00503F26">
        <w:rPr>
          <w:rFonts w:asciiTheme="majorHAnsi" w:hAnsiTheme="majorHAnsi"/>
          <w:i/>
          <w:szCs w:val="28"/>
        </w:rPr>
        <w:t>Пример:</w:t>
      </w:r>
      <w:r w:rsidRPr="00503F26">
        <w:rPr>
          <w:rFonts w:asciiTheme="majorHAnsi" w:hAnsiTheme="majorHAnsi"/>
          <w:szCs w:val="28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503F26" w:rsidRPr="00503F26" w:rsidRDefault="00503F26" w:rsidP="00503F26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Cs w:val="28"/>
        </w:rPr>
      </w:pPr>
      <w:r w:rsidRPr="00503F26">
        <w:rPr>
          <w:rFonts w:asciiTheme="majorHAnsi" w:hAnsiTheme="majorHAnsi"/>
          <w:i/>
          <w:szCs w:val="28"/>
        </w:rPr>
        <w:lastRenderedPageBreak/>
        <w:t>Возможные способы урегулирования:</w:t>
      </w:r>
      <w:r w:rsidRPr="00503F26">
        <w:rPr>
          <w:rFonts w:asciiTheme="majorHAnsi" w:hAnsiTheme="majorHAnsi"/>
          <w:szCs w:val="28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503F26" w:rsidRPr="00503F26" w:rsidRDefault="00503F26" w:rsidP="000A5F37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160" w:line="276" w:lineRule="auto"/>
        <w:ind w:left="0" w:firstLine="709"/>
        <w:jc w:val="both"/>
        <w:rPr>
          <w:rFonts w:asciiTheme="majorHAnsi" w:hAnsiTheme="majorHAnsi"/>
          <w:szCs w:val="28"/>
        </w:rPr>
      </w:pPr>
      <w:r w:rsidRPr="00503F26">
        <w:rPr>
          <w:rFonts w:asciiTheme="majorHAnsi" w:hAnsiTheme="majorHAnsi"/>
          <w:szCs w:val="28"/>
        </w:rPr>
        <w:t>Работник организации А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аффилированной с организацией А.</w:t>
      </w:r>
    </w:p>
    <w:p w:rsidR="00503F26" w:rsidRPr="00503F26" w:rsidRDefault="00503F26" w:rsidP="000A5F37">
      <w:pPr>
        <w:tabs>
          <w:tab w:val="left" w:pos="0"/>
          <w:tab w:val="left" w:pos="993"/>
        </w:tabs>
        <w:spacing w:line="276" w:lineRule="auto"/>
        <w:jc w:val="both"/>
        <w:rPr>
          <w:rFonts w:asciiTheme="majorHAnsi" w:hAnsiTheme="majorHAnsi"/>
          <w:szCs w:val="28"/>
        </w:rPr>
      </w:pPr>
      <w:r w:rsidRPr="00503F26">
        <w:rPr>
          <w:rFonts w:asciiTheme="majorHAnsi" w:hAnsiTheme="majorHAnsi"/>
          <w:i/>
          <w:szCs w:val="28"/>
        </w:rPr>
        <w:t>Пример:</w:t>
      </w:r>
      <w:r w:rsidRPr="00503F26">
        <w:rPr>
          <w:rFonts w:asciiTheme="majorHAnsi" w:hAnsiTheme="majorHAnsi"/>
          <w:szCs w:val="28"/>
        </w:rPr>
        <w:t xml:space="preserve"> работник организации А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503F26" w:rsidRPr="00503F26" w:rsidRDefault="00503F26" w:rsidP="000A5F37">
      <w:pPr>
        <w:tabs>
          <w:tab w:val="left" w:pos="0"/>
          <w:tab w:val="left" w:pos="993"/>
        </w:tabs>
        <w:spacing w:line="276" w:lineRule="auto"/>
        <w:jc w:val="both"/>
        <w:rPr>
          <w:rFonts w:asciiTheme="majorHAnsi" w:hAnsiTheme="majorHAnsi"/>
          <w:szCs w:val="28"/>
        </w:rPr>
      </w:pPr>
      <w:r w:rsidRPr="00503F26">
        <w:rPr>
          <w:rFonts w:asciiTheme="majorHAnsi" w:hAnsiTheme="majorHAnsi"/>
          <w:i/>
          <w:szCs w:val="28"/>
        </w:rPr>
        <w:t xml:space="preserve">Возможные способы урегулирования: </w:t>
      </w:r>
      <w:r w:rsidRPr="00503F26">
        <w:rPr>
          <w:rFonts w:asciiTheme="majorHAnsi" w:hAnsiTheme="majorHAnsi"/>
          <w:szCs w:val="28"/>
        </w:rPr>
        <w:t>изменение</w:t>
      </w:r>
      <w:r w:rsidRPr="00503F26">
        <w:rPr>
          <w:rFonts w:asciiTheme="majorHAnsi" w:hAnsiTheme="majorHAnsi"/>
          <w:i/>
          <w:szCs w:val="28"/>
        </w:rPr>
        <w:t xml:space="preserve"> </w:t>
      </w:r>
      <w:r w:rsidRPr="00503F26">
        <w:rPr>
          <w:rFonts w:asciiTheme="majorHAnsi" w:hAnsiTheme="majorHAnsi"/>
          <w:szCs w:val="28"/>
        </w:rPr>
        <w:t>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503F26" w:rsidRPr="00503F26" w:rsidRDefault="00503F26" w:rsidP="000A5F37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160" w:line="276" w:lineRule="auto"/>
        <w:ind w:left="0" w:firstLine="709"/>
        <w:jc w:val="both"/>
        <w:rPr>
          <w:rFonts w:asciiTheme="majorHAnsi" w:hAnsiTheme="majorHAnsi"/>
          <w:szCs w:val="28"/>
        </w:rPr>
      </w:pPr>
      <w:r w:rsidRPr="00503F26">
        <w:rPr>
          <w:rFonts w:asciiTheme="majorHAnsi" w:hAnsiTheme="majorHAnsi"/>
          <w:szCs w:val="28"/>
        </w:rPr>
        <w:t>Работник организации А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503F26" w:rsidRPr="00503F26" w:rsidRDefault="00503F26" w:rsidP="000A5F37">
      <w:pPr>
        <w:tabs>
          <w:tab w:val="left" w:pos="0"/>
          <w:tab w:val="left" w:pos="993"/>
        </w:tabs>
        <w:spacing w:line="276" w:lineRule="auto"/>
        <w:jc w:val="both"/>
        <w:rPr>
          <w:rFonts w:asciiTheme="majorHAnsi" w:hAnsiTheme="majorHAnsi"/>
          <w:szCs w:val="28"/>
        </w:rPr>
      </w:pPr>
      <w:r w:rsidRPr="00503F26">
        <w:rPr>
          <w:rFonts w:asciiTheme="majorHAnsi" w:hAnsiTheme="majorHAnsi"/>
          <w:i/>
          <w:szCs w:val="28"/>
        </w:rPr>
        <w:t>Пример:</w:t>
      </w:r>
      <w:r w:rsidRPr="00503F26">
        <w:rPr>
          <w:rFonts w:asciiTheme="majorHAnsi" w:hAnsiTheme="majorHAnsi"/>
          <w:szCs w:val="28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503F26" w:rsidRPr="00503F26" w:rsidRDefault="00503F26" w:rsidP="000A5F37">
      <w:pPr>
        <w:tabs>
          <w:tab w:val="left" w:pos="0"/>
          <w:tab w:val="left" w:pos="993"/>
        </w:tabs>
        <w:spacing w:line="276" w:lineRule="auto"/>
        <w:jc w:val="both"/>
        <w:rPr>
          <w:rFonts w:asciiTheme="majorHAnsi" w:hAnsiTheme="majorHAnsi"/>
          <w:szCs w:val="28"/>
        </w:rPr>
      </w:pPr>
      <w:r w:rsidRPr="00503F26">
        <w:rPr>
          <w:rFonts w:asciiTheme="majorHAnsi" w:hAnsiTheme="majorHAnsi"/>
          <w:i/>
          <w:szCs w:val="28"/>
        </w:rPr>
        <w:t>Возможные способы урегулирования:</w:t>
      </w:r>
      <w:r w:rsidRPr="00503F26">
        <w:rPr>
          <w:rFonts w:asciiTheme="majorHAnsi" w:hAnsiTheme="majorHAnsi"/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503F26" w:rsidRPr="00503F26" w:rsidRDefault="00503F26" w:rsidP="000A5F37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160" w:line="276" w:lineRule="auto"/>
        <w:ind w:left="0" w:firstLine="709"/>
        <w:jc w:val="both"/>
        <w:rPr>
          <w:rFonts w:asciiTheme="majorHAnsi" w:hAnsiTheme="majorHAnsi"/>
          <w:szCs w:val="28"/>
        </w:rPr>
      </w:pPr>
      <w:r w:rsidRPr="00503F26">
        <w:rPr>
          <w:rFonts w:asciiTheme="majorHAnsi" w:hAnsiTheme="majorHAnsi"/>
          <w:szCs w:val="28"/>
        </w:rPr>
        <w:t>Работник организации А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503F26" w:rsidRPr="00503F26" w:rsidRDefault="00503F26" w:rsidP="000A5F37">
      <w:pPr>
        <w:tabs>
          <w:tab w:val="left" w:pos="0"/>
          <w:tab w:val="left" w:pos="993"/>
        </w:tabs>
        <w:spacing w:line="276" w:lineRule="auto"/>
        <w:jc w:val="both"/>
        <w:rPr>
          <w:rFonts w:asciiTheme="majorHAnsi" w:hAnsiTheme="majorHAnsi"/>
          <w:szCs w:val="28"/>
        </w:rPr>
      </w:pPr>
      <w:r w:rsidRPr="00503F26">
        <w:rPr>
          <w:rFonts w:asciiTheme="majorHAnsi" w:hAnsiTheme="majorHAnsi"/>
          <w:i/>
          <w:szCs w:val="28"/>
        </w:rPr>
        <w:t>Пример:</w:t>
      </w:r>
      <w:r w:rsidRPr="00503F26">
        <w:rPr>
          <w:rFonts w:asciiTheme="majorHAnsi" w:hAnsiTheme="majorHAnsi"/>
          <w:szCs w:val="28"/>
        </w:rPr>
        <w:t xml:space="preserve"> работник организации А принимает решение об инвестировании средств организации А. Потенциальным объектом </w:t>
      </w:r>
      <w:r w:rsidRPr="00503F26">
        <w:rPr>
          <w:rFonts w:asciiTheme="majorHAnsi" w:hAnsiTheme="majorHAnsi"/>
          <w:szCs w:val="28"/>
        </w:rPr>
        <w:lastRenderedPageBreak/>
        <w:t>инвестиций является организация Б, ценные бумаги которой принадлежат работнику.</w:t>
      </w:r>
    </w:p>
    <w:p w:rsidR="00503F26" w:rsidRPr="00503F26" w:rsidRDefault="00503F26" w:rsidP="000A5F37">
      <w:pPr>
        <w:tabs>
          <w:tab w:val="left" w:pos="0"/>
          <w:tab w:val="left" w:pos="993"/>
        </w:tabs>
        <w:spacing w:line="276" w:lineRule="auto"/>
        <w:jc w:val="both"/>
        <w:rPr>
          <w:rFonts w:asciiTheme="majorHAnsi" w:hAnsiTheme="majorHAnsi"/>
          <w:szCs w:val="28"/>
        </w:rPr>
      </w:pPr>
      <w:r w:rsidRPr="00503F26">
        <w:rPr>
          <w:rFonts w:asciiTheme="majorHAnsi" w:hAnsiTheme="majorHAnsi"/>
          <w:i/>
          <w:szCs w:val="28"/>
        </w:rPr>
        <w:t>Возможные способы урегулирования:</w:t>
      </w:r>
      <w:r w:rsidRPr="00503F26">
        <w:rPr>
          <w:rFonts w:asciiTheme="majorHAnsi" w:hAnsiTheme="majorHAnsi"/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503F26" w:rsidRPr="00503F26" w:rsidRDefault="00503F26" w:rsidP="000A5F37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160" w:line="276" w:lineRule="auto"/>
        <w:ind w:left="0" w:firstLine="709"/>
        <w:jc w:val="both"/>
        <w:rPr>
          <w:rFonts w:asciiTheme="majorHAnsi" w:hAnsiTheme="majorHAnsi"/>
          <w:szCs w:val="28"/>
        </w:rPr>
      </w:pPr>
      <w:r w:rsidRPr="00503F26">
        <w:rPr>
          <w:rFonts w:asciiTheme="majorHAnsi" w:hAnsiTheme="majorHAnsi"/>
          <w:szCs w:val="28"/>
        </w:rPr>
        <w:t>Работник организации А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503F26" w:rsidRPr="00503F26" w:rsidRDefault="00503F26" w:rsidP="000A5F37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Cs w:val="28"/>
        </w:rPr>
      </w:pPr>
      <w:r w:rsidRPr="00503F26">
        <w:rPr>
          <w:rFonts w:asciiTheme="majorHAnsi" w:hAnsiTheme="majorHAnsi"/>
          <w:i/>
          <w:szCs w:val="28"/>
        </w:rPr>
        <w:t>Пример:</w:t>
      </w:r>
      <w:r w:rsidRPr="00503F26">
        <w:rPr>
          <w:rFonts w:asciiTheme="majorHAnsi" w:hAnsiTheme="majorHAnsi"/>
          <w:szCs w:val="28"/>
        </w:rPr>
        <w:t xml:space="preserve"> работник организации А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503F26" w:rsidRPr="00503F26" w:rsidRDefault="00503F26" w:rsidP="000A5F37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Cs w:val="28"/>
        </w:rPr>
      </w:pPr>
      <w:r w:rsidRPr="00503F26">
        <w:rPr>
          <w:rFonts w:asciiTheme="majorHAnsi" w:hAnsiTheme="majorHAnsi"/>
          <w:i/>
          <w:szCs w:val="28"/>
        </w:rPr>
        <w:t>Возможные способы урегулирования:</w:t>
      </w:r>
      <w:r w:rsidRPr="00503F26">
        <w:rPr>
          <w:rFonts w:asciiTheme="majorHAnsi" w:hAnsiTheme="majorHAnsi"/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503F26" w:rsidRPr="00503F26" w:rsidRDefault="00503F26" w:rsidP="000A5F37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160" w:line="276" w:lineRule="auto"/>
        <w:ind w:left="0" w:firstLine="709"/>
        <w:jc w:val="both"/>
        <w:rPr>
          <w:rFonts w:asciiTheme="majorHAnsi" w:hAnsiTheme="majorHAnsi"/>
          <w:szCs w:val="28"/>
        </w:rPr>
      </w:pPr>
      <w:r w:rsidRPr="00503F26">
        <w:rPr>
          <w:rFonts w:asciiTheme="majorHAnsi" w:hAnsiTheme="majorHAnsi"/>
          <w:szCs w:val="28"/>
        </w:rPr>
        <w:t>Работник организации А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503F26" w:rsidRPr="00503F26" w:rsidRDefault="00503F26" w:rsidP="000A5F37">
      <w:pPr>
        <w:tabs>
          <w:tab w:val="left" w:pos="0"/>
          <w:tab w:val="left" w:pos="993"/>
        </w:tabs>
        <w:spacing w:line="276" w:lineRule="auto"/>
        <w:jc w:val="both"/>
        <w:rPr>
          <w:rFonts w:asciiTheme="majorHAnsi" w:hAnsiTheme="majorHAnsi"/>
          <w:szCs w:val="28"/>
        </w:rPr>
      </w:pPr>
      <w:r w:rsidRPr="00503F26">
        <w:rPr>
          <w:rFonts w:asciiTheme="majorHAnsi" w:hAnsiTheme="majorHAnsi"/>
          <w:i/>
          <w:szCs w:val="28"/>
        </w:rPr>
        <w:t>Пример:</w:t>
      </w:r>
      <w:r w:rsidRPr="00503F26">
        <w:rPr>
          <w:rFonts w:asciiTheme="majorHAnsi" w:hAnsiTheme="majorHAnsi"/>
          <w:szCs w:val="28"/>
        </w:rPr>
        <w:t xml:space="preserve"> организация Б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 А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503F26" w:rsidRPr="00503F26" w:rsidRDefault="00503F26" w:rsidP="000A5F37">
      <w:pPr>
        <w:tabs>
          <w:tab w:val="left" w:pos="0"/>
          <w:tab w:val="left" w:pos="993"/>
        </w:tabs>
        <w:spacing w:line="276" w:lineRule="auto"/>
        <w:jc w:val="both"/>
        <w:rPr>
          <w:rFonts w:asciiTheme="majorHAnsi" w:hAnsiTheme="majorHAnsi"/>
          <w:szCs w:val="28"/>
        </w:rPr>
      </w:pPr>
      <w:r w:rsidRPr="00503F26">
        <w:rPr>
          <w:rFonts w:asciiTheme="majorHAnsi" w:hAnsiTheme="majorHAnsi"/>
          <w:i/>
          <w:szCs w:val="28"/>
        </w:rPr>
        <w:t>Возможные способы урегулирования:</w:t>
      </w:r>
      <w:r w:rsidRPr="00503F26">
        <w:rPr>
          <w:rFonts w:asciiTheme="majorHAnsi" w:hAnsiTheme="majorHAnsi"/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503F26" w:rsidRPr="00503F26" w:rsidRDefault="00503F26" w:rsidP="000A5F37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160" w:line="276" w:lineRule="auto"/>
        <w:ind w:left="0" w:firstLine="709"/>
        <w:jc w:val="both"/>
        <w:rPr>
          <w:rFonts w:asciiTheme="majorHAnsi" w:hAnsiTheme="majorHAnsi"/>
          <w:szCs w:val="28"/>
        </w:rPr>
      </w:pPr>
      <w:r w:rsidRPr="00503F26">
        <w:rPr>
          <w:rFonts w:asciiTheme="majorHAnsi" w:hAnsiTheme="majorHAnsi"/>
          <w:szCs w:val="28"/>
        </w:rPr>
        <w:t xml:space="preserve">Работник организации А или иное лицо, с которым связана личная заинтересованность работника, получает материальные блага </w:t>
      </w:r>
      <w:r w:rsidRPr="00503F26">
        <w:rPr>
          <w:rFonts w:asciiTheme="majorHAnsi" w:hAnsiTheme="majorHAnsi"/>
          <w:szCs w:val="28"/>
        </w:rPr>
        <w:lastRenderedPageBreak/>
        <w:t>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503F26" w:rsidRPr="00503F26" w:rsidRDefault="00503F26" w:rsidP="000A5F37">
      <w:pPr>
        <w:tabs>
          <w:tab w:val="left" w:pos="0"/>
          <w:tab w:val="left" w:pos="993"/>
        </w:tabs>
        <w:spacing w:line="276" w:lineRule="auto"/>
        <w:jc w:val="both"/>
        <w:rPr>
          <w:rFonts w:asciiTheme="majorHAnsi" w:hAnsiTheme="majorHAnsi"/>
          <w:szCs w:val="28"/>
        </w:rPr>
      </w:pPr>
      <w:r w:rsidRPr="00503F26">
        <w:rPr>
          <w:rFonts w:asciiTheme="majorHAnsi" w:hAnsiTheme="majorHAnsi"/>
          <w:i/>
          <w:szCs w:val="28"/>
        </w:rPr>
        <w:t xml:space="preserve">Пример: </w:t>
      </w:r>
      <w:r w:rsidRPr="00503F26">
        <w:rPr>
          <w:rFonts w:asciiTheme="majorHAnsi" w:hAnsiTheme="majorHAnsi"/>
          <w:szCs w:val="28"/>
        </w:rPr>
        <w:t>работник организации А,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503F26" w:rsidRPr="00503F26" w:rsidRDefault="00503F26" w:rsidP="000A5F37">
      <w:pPr>
        <w:tabs>
          <w:tab w:val="left" w:pos="0"/>
          <w:tab w:val="left" w:pos="993"/>
          <w:tab w:val="left" w:pos="1134"/>
        </w:tabs>
        <w:spacing w:line="276" w:lineRule="auto"/>
        <w:jc w:val="both"/>
        <w:rPr>
          <w:rFonts w:asciiTheme="majorHAnsi" w:hAnsiTheme="majorHAnsi"/>
          <w:szCs w:val="28"/>
        </w:rPr>
      </w:pPr>
      <w:r w:rsidRPr="00503F26">
        <w:rPr>
          <w:rFonts w:asciiTheme="majorHAnsi" w:hAnsiTheme="majorHAnsi"/>
          <w:i/>
          <w:szCs w:val="28"/>
        </w:rPr>
        <w:t>Возможные способы урегулирования:</w:t>
      </w:r>
      <w:r w:rsidRPr="00503F26">
        <w:rPr>
          <w:rFonts w:asciiTheme="majorHAnsi" w:hAnsiTheme="majorHAnsi"/>
          <w:szCs w:val="28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503F26" w:rsidRPr="00503F26" w:rsidRDefault="00503F26" w:rsidP="000A5F37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before="160" w:line="276" w:lineRule="auto"/>
        <w:ind w:left="0" w:firstLine="709"/>
        <w:jc w:val="both"/>
        <w:rPr>
          <w:rFonts w:asciiTheme="majorHAnsi" w:hAnsiTheme="majorHAnsi"/>
          <w:szCs w:val="28"/>
        </w:rPr>
      </w:pPr>
      <w:r w:rsidRPr="00503F26">
        <w:rPr>
          <w:rFonts w:asciiTheme="majorHAnsi" w:hAnsiTheme="majorHAnsi"/>
          <w:szCs w:val="28"/>
        </w:rPr>
        <w:t>Работник организации А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503F26" w:rsidRPr="00503F26" w:rsidRDefault="00503F26" w:rsidP="000A5F37">
      <w:pPr>
        <w:tabs>
          <w:tab w:val="left" w:pos="0"/>
          <w:tab w:val="left" w:pos="1134"/>
        </w:tabs>
        <w:spacing w:line="276" w:lineRule="auto"/>
        <w:jc w:val="both"/>
        <w:rPr>
          <w:rFonts w:asciiTheme="majorHAnsi" w:hAnsiTheme="majorHAnsi"/>
          <w:szCs w:val="28"/>
        </w:rPr>
      </w:pPr>
      <w:r w:rsidRPr="00503F26">
        <w:rPr>
          <w:rFonts w:asciiTheme="majorHAnsi" w:hAnsiTheme="majorHAnsi"/>
          <w:i/>
          <w:szCs w:val="28"/>
        </w:rPr>
        <w:t>Пример:</w:t>
      </w:r>
      <w:r w:rsidRPr="00503F26">
        <w:rPr>
          <w:rFonts w:asciiTheme="majorHAnsi" w:hAnsiTheme="majorHAnsi"/>
          <w:szCs w:val="28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503F26" w:rsidRPr="00503F26" w:rsidRDefault="00503F26" w:rsidP="000A5F37">
      <w:pPr>
        <w:tabs>
          <w:tab w:val="left" w:pos="0"/>
          <w:tab w:val="left" w:pos="1134"/>
        </w:tabs>
        <w:spacing w:line="276" w:lineRule="auto"/>
        <w:jc w:val="both"/>
        <w:rPr>
          <w:rFonts w:asciiTheme="majorHAnsi" w:hAnsiTheme="majorHAnsi"/>
          <w:szCs w:val="28"/>
        </w:rPr>
      </w:pPr>
      <w:r w:rsidRPr="00503F26">
        <w:rPr>
          <w:rFonts w:asciiTheme="majorHAnsi" w:hAnsiTheme="majorHAnsi"/>
          <w:i/>
          <w:szCs w:val="28"/>
        </w:rPr>
        <w:t xml:space="preserve">Возможные способы урегулирования: </w:t>
      </w:r>
      <w:r w:rsidRPr="00503F26">
        <w:rPr>
          <w:rFonts w:asciiTheme="majorHAnsi" w:hAnsiTheme="majorHAnsi"/>
          <w:szCs w:val="28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503F26" w:rsidRPr="00503F26" w:rsidRDefault="00503F26" w:rsidP="000A5F37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before="160" w:line="276" w:lineRule="auto"/>
        <w:ind w:left="0" w:firstLine="709"/>
        <w:jc w:val="both"/>
        <w:rPr>
          <w:rFonts w:asciiTheme="majorHAnsi" w:hAnsiTheme="majorHAnsi"/>
          <w:szCs w:val="28"/>
        </w:rPr>
      </w:pPr>
      <w:r w:rsidRPr="00503F26">
        <w:rPr>
          <w:rFonts w:asciiTheme="majorHAnsi" w:hAnsiTheme="majorHAnsi"/>
          <w:szCs w:val="28"/>
        </w:rPr>
        <w:t>Работник организации А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503F26" w:rsidRPr="00503F26" w:rsidRDefault="00503F26" w:rsidP="000A5F37">
      <w:pPr>
        <w:tabs>
          <w:tab w:val="left" w:pos="0"/>
          <w:tab w:val="left" w:pos="1134"/>
        </w:tabs>
        <w:spacing w:line="276" w:lineRule="auto"/>
        <w:jc w:val="both"/>
        <w:rPr>
          <w:rFonts w:asciiTheme="majorHAnsi" w:hAnsiTheme="majorHAnsi"/>
          <w:szCs w:val="28"/>
        </w:rPr>
      </w:pPr>
      <w:r w:rsidRPr="00503F26">
        <w:rPr>
          <w:rFonts w:asciiTheme="majorHAnsi" w:hAnsiTheme="majorHAnsi"/>
          <w:i/>
          <w:szCs w:val="28"/>
        </w:rPr>
        <w:t>Пример:</w:t>
      </w:r>
      <w:r w:rsidRPr="00503F26">
        <w:rPr>
          <w:rFonts w:asciiTheme="majorHAnsi" w:hAnsiTheme="majorHAnsi"/>
          <w:szCs w:val="28"/>
        </w:rPr>
        <w:t xml:space="preserve"> организация Б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503F26" w:rsidRPr="00503F26" w:rsidRDefault="00503F26" w:rsidP="000A5F37">
      <w:pPr>
        <w:tabs>
          <w:tab w:val="left" w:pos="0"/>
          <w:tab w:val="left" w:pos="1134"/>
        </w:tabs>
        <w:spacing w:line="276" w:lineRule="auto"/>
        <w:jc w:val="both"/>
        <w:rPr>
          <w:rFonts w:asciiTheme="majorHAnsi" w:hAnsiTheme="majorHAnsi"/>
          <w:szCs w:val="28"/>
        </w:rPr>
      </w:pPr>
      <w:r w:rsidRPr="00503F26">
        <w:rPr>
          <w:rFonts w:asciiTheme="majorHAnsi" w:hAnsiTheme="majorHAnsi"/>
          <w:i/>
          <w:szCs w:val="28"/>
        </w:rPr>
        <w:t>Возможные способы урегулирования:</w:t>
      </w:r>
      <w:r w:rsidRPr="00503F26">
        <w:rPr>
          <w:rFonts w:asciiTheme="majorHAnsi" w:hAnsiTheme="majorHAnsi"/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503F26" w:rsidRPr="00503F26" w:rsidRDefault="00503F26" w:rsidP="000A5F37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before="160" w:line="276" w:lineRule="auto"/>
        <w:ind w:left="0" w:firstLine="709"/>
        <w:jc w:val="both"/>
        <w:rPr>
          <w:rFonts w:asciiTheme="majorHAnsi" w:hAnsiTheme="majorHAnsi"/>
          <w:szCs w:val="28"/>
        </w:rPr>
      </w:pPr>
      <w:r w:rsidRPr="00503F26">
        <w:rPr>
          <w:rFonts w:asciiTheme="majorHAnsi" w:hAnsiTheme="majorHAnsi"/>
          <w:szCs w:val="28"/>
        </w:rPr>
        <w:lastRenderedPageBreak/>
        <w:t>Работник организации А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503F26" w:rsidRPr="00503F26" w:rsidRDefault="00503F26" w:rsidP="000A5F37">
      <w:pPr>
        <w:tabs>
          <w:tab w:val="left" w:pos="720"/>
          <w:tab w:val="left" w:pos="1134"/>
        </w:tabs>
        <w:spacing w:line="276" w:lineRule="auto"/>
        <w:jc w:val="both"/>
        <w:rPr>
          <w:rFonts w:asciiTheme="majorHAnsi" w:hAnsiTheme="majorHAnsi"/>
          <w:szCs w:val="28"/>
        </w:rPr>
      </w:pPr>
      <w:r w:rsidRPr="00503F26">
        <w:rPr>
          <w:rFonts w:asciiTheme="majorHAnsi" w:hAnsiTheme="majorHAnsi"/>
          <w:i/>
          <w:szCs w:val="28"/>
        </w:rPr>
        <w:t>Пример:</w:t>
      </w:r>
      <w:r w:rsidRPr="00503F26">
        <w:rPr>
          <w:rFonts w:asciiTheme="majorHAnsi" w:hAnsiTheme="majorHAnsi"/>
          <w:szCs w:val="28"/>
        </w:rPr>
        <w:t xml:space="preserve"> работник организации А,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503F26" w:rsidRPr="00503F26" w:rsidRDefault="00503F26" w:rsidP="00503F26">
      <w:pPr>
        <w:tabs>
          <w:tab w:val="left" w:pos="720"/>
        </w:tabs>
        <w:spacing w:line="276" w:lineRule="auto"/>
        <w:jc w:val="both"/>
        <w:rPr>
          <w:rFonts w:asciiTheme="majorHAnsi" w:hAnsiTheme="majorHAnsi"/>
          <w:szCs w:val="28"/>
        </w:rPr>
      </w:pPr>
      <w:r w:rsidRPr="00503F26">
        <w:rPr>
          <w:rFonts w:asciiTheme="majorHAnsi" w:hAnsiTheme="majorHAnsi"/>
          <w:i/>
          <w:szCs w:val="28"/>
        </w:rPr>
        <w:t>Возможные способы урегулирования:</w:t>
      </w:r>
      <w:r w:rsidRPr="00503F26">
        <w:rPr>
          <w:rFonts w:asciiTheme="majorHAnsi" w:hAnsiTheme="majorHAnsi"/>
          <w:szCs w:val="28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450F08" w:rsidRPr="00D52795" w:rsidRDefault="00503F26" w:rsidP="00820733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before="160" w:line="276" w:lineRule="auto"/>
        <w:ind w:left="0" w:firstLine="709"/>
        <w:jc w:val="both"/>
        <w:rPr>
          <w:rFonts w:asciiTheme="majorHAnsi" w:hAnsiTheme="majorHAnsi"/>
        </w:rPr>
      </w:pPr>
      <w:r w:rsidRPr="00D52795">
        <w:rPr>
          <w:rFonts w:asciiTheme="majorHAnsi" w:hAnsiTheme="majorHAnsi"/>
          <w:b/>
          <w:szCs w:val="28"/>
        </w:rPr>
        <w:t>Иные</w:t>
      </w:r>
      <w:r w:rsidRPr="00D52795">
        <w:rPr>
          <w:rFonts w:asciiTheme="majorHAnsi" w:hAnsiTheme="majorHAnsi" w:cs="Times New Roman"/>
          <w:b/>
          <w:szCs w:val="28"/>
        </w:rPr>
        <w:t xml:space="preserve"> ситуации конфликта интересов, отражающие специфику деятельности </w:t>
      </w:r>
      <w:r w:rsidR="000A5F37" w:rsidRPr="00D52795">
        <w:rPr>
          <w:rFonts w:asciiTheme="majorHAnsi" w:hAnsiTheme="majorHAnsi" w:cs="Times New Roman"/>
          <w:b/>
          <w:szCs w:val="28"/>
        </w:rPr>
        <w:t xml:space="preserve">МБДОУ </w:t>
      </w:r>
      <w:r w:rsidR="00D52795" w:rsidRPr="00D52795">
        <w:rPr>
          <w:rFonts w:ascii="Cambria" w:hAnsi="Cambria"/>
          <w:b/>
          <w:sz w:val="24"/>
          <w:szCs w:val="28"/>
        </w:rPr>
        <w:t>«ДЕТСКИЙ САД №12 ПРИСМОТРА И ОЗДОРОВЛЕНИЯ ДЛЯ ДЕТЕЙ С ТУБЕРКУЛЕЗНОЙ ИНТОКСИКАЦИЕЙ»</w:t>
      </w:r>
      <w:r w:rsidR="00D52795" w:rsidRPr="00D52795">
        <w:rPr>
          <w:rFonts w:ascii="Cambria" w:hAnsi="Cambria"/>
          <w:b/>
          <w:sz w:val="24"/>
          <w:szCs w:val="24"/>
        </w:rPr>
        <w:t xml:space="preserve">  </w:t>
      </w:r>
    </w:p>
    <w:sectPr w:rsidR="00450F08" w:rsidRPr="00D52795" w:rsidSect="00503F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9B"/>
    <w:rsid w:val="000A5F37"/>
    <w:rsid w:val="002B019B"/>
    <w:rsid w:val="00450F08"/>
    <w:rsid w:val="00503F26"/>
    <w:rsid w:val="00D52795"/>
    <w:rsid w:val="00FB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25D26-5F75-4DA9-8C2B-A3A57B9C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3F26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503F26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503F26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styleId="a5">
    <w:name w:val="Body Text"/>
    <w:basedOn w:val="a0"/>
    <w:link w:val="a6"/>
    <w:rsid w:val="000A5F37"/>
    <w:pPr>
      <w:suppressAutoHyphens/>
      <w:spacing w:after="120"/>
      <w:ind w:firstLine="0"/>
    </w:pPr>
    <w:rPr>
      <w:rFonts w:cs="Times New Roman"/>
      <w:sz w:val="24"/>
      <w:szCs w:val="24"/>
      <w:lang w:val="x-none" w:eastAsia="zh-CN"/>
    </w:rPr>
  </w:style>
  <w:style w:type="character" w:customStyle="1" w:styleId="a6">
    <w:name w:val="Основной текст Знак"/>
    <w:basedOn w:val="a1"/>
    <w:link w:val="a5"/>
    <w:rsid w:val="000A5F3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7">
    <w:name w:val="Normal (Web)"/>
    <w:basedOn w:val="a0"/>
    <w:uiPriority w:val="99"/>
    <w:semiHidden/>
    <w:unhideWhenUsed/>
    <w:rsid w:val="000A5F37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1395</Words>
  <Characters>7955</Characters>
  <Application>Microsoft Office Word</Application>
  <DocSecurity>0</DocSecurity>
  <Lines>66</Lines>
  <Paragraphs>18</Paragraphs>
  <ScaleCrop>false</ScaleCrop>
  <Company/>
  <LinksUpToDate>false</LinksUpToDate>
  <CharactersWithSpaces>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rasul</cp:lastModifiedBy>
  <cp:revision>5</cp:revision>
  <dcterms:created xsi:type="dcterms:W3CDTF">2021-12-04T13:08:00Z</dcterms:created>
  <dcterms:modified xsi:type="dcterms:W3CDTF">2022-04-10T10:52:00Z</dcterms:modified>
</cp:coreProperties>
</file>