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79" w:rsidRPr="00A40CDA" w:rsidRDefault="00B32479" w:rsidP="00B32479">
      <w:pPr>
        <w:keepNext/>
        <w:widowControl w:val="0"/>
        <w:ind w:firstLine="0"/>
        <w:jc w:val="center"/>
        <w:rPr>
          <w:rFonts w:ascii="Cambria" w:hAnsi="Cambria"/>
          <w:b/>
          <w:sz w:val="24"/>
          <w:szCs w:val="24"/>
        </w:rPr>
      </w:pPr>
      <w:r w:rsidRPr="00A40CDA">
        <w:rPr>
          <w:rFonts w:ascii="Cambria" w:hAnsi="Cambria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183EF2" w:rsidRPr="00183EF2">
        <w:rPr>
          <w:rFonts w:ascii="Cambria" w:hAnsi="Cambria"/>
          <w:b/>
          <w:sz w:val="24"/>
          <w:szCs w:val="28"/>
        </w:rPr>
        <w:t>«</w:t>
      </w:r>
      <w:r w:rsidR="00183EF2" w:rsidRPr="00183EF2">
        <w:rPr>
          <w:rFonts w:ascii="Cambria" w:hAnsi="Cambria"/>
          <w:b/>
          <w:sz w:val="24"/>
          <w:szCs w:val="28"/>
        </w:rPr>
        <w:t>ДЕТСКИЙ САД №12 ПРИСМОТРА И ОЗДОРОВЛЕНИЯ ДЛЯ ДЕТЕЙ С ТУБЕРКУЛЕЗНОЙ ИНТОКСИКАЦИЕЙ»</w:t>
      </w: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left="-426" w:right="-143" w:firstLine="0"/>
        <w:jc w:val="center"/>
        <w:rPr>
          <w:rFonts w:asciiTheme="majorHAnsi" w:hAnsiTheme="majorHAnsi" w:cs="Times New Roman"/>
          <w:b/>
          <w:kern w:val="26"/>
          <w:szCs w:val="28"/>
        </w:rPr>
      </w:pPr>
      <w:r>
        <w:rPr>
          <w:rFonts w:asciiTheme="majorHAnsi" w:hAnsiTheme="majorHAnsi" w:cs="Times New Roman"/>
          <w:b/>
          <w:kern w:val="26"/>
          <w:szCs w:val="28"/>
        </w:rPr>
        <w:t xml:space="preserve">РЕГЛАМЕНТ </w:t>
      </w:r>
    </w:p>
    <w:p w:rsidR="00B32479" w:rsidRDefault="00B32479" w:rsidP="00B32479">
      <w:pPr>
        <w:keepNext/>
        <w:keepLines/>
        <w:widowControl w:val="0"/>
        <w:spacing w:before="240"/>
        <w:ind w:left="-426" w:right="-143" w:firstLine="0"/>
        <w:jc w:val="center"/>
        <w:rPr>
          <w:rFonts w:asciiTheme="majorHAnsi" w:hAnsiTheme="majorHAnsi" w:cs="Times New Roman"/>
          <w:b/>
          <w:kern w:val="26"/>
          <w:szCs w:val="28"/>
        </w:rPr>
      </w:pPr>
      <w:r>
        <w:rPr>
          <w:rFonts w:asciiTheme="majorHAnsi" w:hAnsiTheme="majorHAnsi" w:cs="Times New Roman"/>
          <w:b/>
          <w:kern w:val="26"/>
          <w:szCs w:val="28"/>
        </w:rPr>
        <w:t xml:space="preserve">ОБМЕНА ПОДАРКАМИ И ЗНАКАМИ ДЕЛОВОГО ГОСТЕПРИИМСТВА </w:t>
      </w:r>
      <w:r w:rsidRPr="00503F26">
        <w:rPr>
          <w:rFonts w:asciiTheme="majorHAnsi" w:hAnsiTheme="majorHAnsi" w:cs="Times New Roman"/>
          <w:b/>
          <w:kern w:val="26"/>
          <w:szCs w:val="28"/>
        </w:rPr>
        <w:t>Д</w:t>
      </w:r>
      <w:r>
        <w:rPr>
          <w:rFonts w:asciiTheme="majorHAnsi" w:hAnsiTheme="majorHAnsi" w:cs="Times New Roman"/>
          <w:b/>
          <w:kern w:val="26"/>
          <w:szCs w:val="28"/>
        </w:rPr>
        <w:t>ЕКЛАРАЦИЯ КОНФЛИКТА ИНТЕРЕСОВ</w:t>
      </w: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B32479" w:rsidRDefault="00B32479" w:rsidP="00B32479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183EF2" w:rsidRDefault="00183EF2" w:rsidP="00183EF2">
      <w:pPr>
        <w:pStyle w:val="a5"/>
        <w:ind w:right="-143"/>
        <w:rPr>
          <w:rFonts w:asciiTheme="majorHAnsi" w:hAnsiTheme="majorHAnsi"/>
          <w:b/>
          <w:kern w:val="26"/>
          <w:sz w:val="28"/>
          <w:szCs w:val="28"/>
          <w:lang w:eastAsia="en-US"/>
        </w:rPr>
      </w:pPr>
    </w:p>
    <w:p w:rsidR="00B32479" w:rsidRPr="00905053" w:rsidRDefault="00183EF2" w:rsidP="00183EF2">
      <w:pPr>
        <w:pStyle w:val="a5"/>
        <w:ind w:right="-143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kern w:val="26"/>
          <w:sz w:val="28"/>
          <w:szCs w:val="28"/>
          <w:lang w:eastAsia="en-US"/>
        </w:rPr>
        <w:t xml:space="preserve">                                                              </w:t>
      </w:r>
      <w:bookmarkStart w:id="0" w:name="_GoBack"/>
      <w:bookmarkEnd w:id="0"/>
      <w:r w:rsidR="00B32479" w:rsidRPr="00905053">
        <w:rPr>
          <w:rFonts w:asciiTheme="majorHAnsi" w:hAnsiTheme="majorHAnsi"/>
          <w:b/>
          <w:color w:val="000000"/>
        </w:rPr>
        <w:t>Г. МАХАЧКАЛА</w:t>
      </w:r>
    </w:p>
    <w:p w:rsidR="00B32479" w:rsidRPr="00B32479" w:rsidRDefault="00B32479" w:rsidP="00B32479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rFonts w:asciiTheme="majorHAnsi" w:hAnsiTheme="majorHAnsi"/>
          <w:b/>
        </w:rPr>
      </w:pPr>
      <w:r w:rsidRPr="00B32479">
        <w:rPr>
          <w:rFonts w:asciiTheme="majorHAnsi" w:hAnsiTheme="majorHAnsi"/>
          <w:b/>
        </w:rPr>
        <w:lastRenderedPageBreak/>
        <w:t>Общие положения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 xml:space="preserve">Настоящий Регламент обмена деловыми подарками и </w:t>
      </w:r>
      <w:r>
        <w:rPr>
          <w:rFonts w:asciiTheme="majorHAnsi" w:hAnsiTheme="majorHAnsi"/>
        </w:rPr>
        <w:t xml:space="preserve">              </w:t>
      </w:r>
      <w:r w:rsidRPr="00B32479">
        <w:rPr>
          <w:rFonts w:asciiTheme="majorHAnsi" w:hAnsiTheme="majorHAnsi"/>
        </w:rPr>
        <w:t xml:space="preserve">знаками делового гостеприимства (далее </w:t>
      </w:r>
      <w:r>
        <w:rPr>
          <w:rFonts w:asciiTheme="majorHAnsi" w:hAnsiTheme="majorHAnsi"/>
        </w:rPr>
        <w:t xml:space="preserve">- </w:t>
      </w:r>
      <w:r w:rsidRPr="00B32479">
        <w:rPr>
          <w:rFonts w:asciiTheme="majorHAnsi" w:hAnsiTheme="majorHAnsi"/>
        </w:rPr>
        <w:t xml:space="preserve">Регламент обмена </w:t>
      </w:r>
      <w:r>
        <w:rPr>
          <w:rFonts w:asciiTheme="majorHAnsi" w:hAnsiTheme="majorHAnsi"/>
        </w:rPr>
        <w:t xml:space="preserve">             </w:t>
      </w:r>
      <w:r w:rsidRPr="00B32479">
        <w:rPr>
          <w:rFonts w:asciiTheme="majorHAnsi" w:hAnsiTheme="majorHAnsi"/>
        </w:rPr>
        <w:t xml:space="preserve">деловыми подарками) Муниципального бюджетного дошкольного образовательного учреждения </w:t>
      </w:r>
      <w:r w:rsidR="00183EF2" w:rsidRPr="006417AE">
        <w:rPr>
          <w:rFonts w:ascii="Cambria" w:hAnsi="Cambria"/>
        </w:rPr>
        <w:t>«</w:t>
      </w:r>
      <w:r w:rsidR="00183EF2">
        <w:rPr>
          <w:rFonts w:ascii="Cambria" w:hAnsi="Cambria"/>
        </w:rPr>
        <w:t>Детский сад №12 присмотра и оздоровления для детей с туберкулезной интоксикацией</w:t>
      </w:r>
      <w:r w:rsidR="00183EF2" w:rsidRPr="006417AE">
        <w:rPr>
          <w:rFonts w:ascii="Cambria" w:hAnsi="Cambria"/>
        </w:rPr>
        <w:t xml:space="preserve">», </w:t>
      </w:r>
      <w:r w:rsidRPr="00B32479">
        <w:rPr>
          <w:rFonts w:asciiTheme="majorHAnsi" w:hAnsiTheme="majorHAnsi"/>
        </w:rPr>
        <w:t>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>Целями Регламента обмена деловыми подарками являются: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r w:rsidRPr="00B32479">
        <w:rPr>
          <w:rFonts w:asciiTheme="majorHAnsi" w:hAnsiTheme="majorHAnsi"/>
          <w:kern w:val="26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r w:rsidRPr="00B32479">
        <w:rPr>
          <w:rFonts w:asciiTheme="majorHAnsi" w:hAnsiTheme="majorHAnsi"/>
          <w:kern w:val="26"/>
        </w:rPr>
        <w:t>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r w:rsidRPr="00B32479">
        <w:rPr>
          <w:rFonts w:asciiTheme="majorHAnsi" w:hAnsiTheme="majorHAnsi"/>
          <w:kern w:val="26"/>
        </w:rPr>
        <w:t xml:space="preserve">определение единых для всех работников требований к дарению </w:t>
      </w:r>
      <w:r>
        <w:rPr>
          <w:rFonts w:asciiTheme="majorHAnsi" w:hAnsiTheme="majorHAnsi"/>
          <w:kern w:val="26"/>
        </w:rPr>
        <w:t xml:space="preserve">  </w:t>
      </w:r>
      <w:r w:rsidRPr="00B32479">
        <w:rPr>
          <w:rFonts w:asciiTheme="majorHAnsi" w:hAnsiTheme="majorHAnsi"/>
          <w:kern w:val="26"/>
        </w:rPr>
        <w:t>и принятию деловых подарков, к организации и участию в представительских мероприятиях;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r w:rsidRPr="00B32479">
        <w:rPr>
          <w:rFonts w:asciiTheme="majorHAnsi" w:hAnsiTheme="majorHAnsi"/>
          <w:kern w:val="26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 xml:space="preserve">Работникам, представляющим интересы организации или действующим от его имени, важно понимать границы допустимого </w:t>
      </w:r>
      <w:r w:rsidRPr="00B32479">
        <w:rPr>
          <w:rFonts w:asciiTheme="majorHAnsi" w:hAnsiTheme="majorHAnsi"/>
        </w:rPr>
        <w:lastRenderedPageBreak/>
        <w:t>поведения при обмене деловыми подарками и оказании делового гостеприимства.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 xml:space="preserve">При употреблении в настоящем Регламенте обмена </w:t>
      </w:r>
      <w:r>
        <w:rPr>
          <w:rFonts w:asciiTheme="majorHAnsi" w:hAnsiTheme="majorHAnsi"/>
        </w:rPr>
        <w:t xml:space="preserve">             </w:t>
      </w:r>
      <w:r w:rsidRPr="00B32479">
        <w:rPr>
          <w:rFonts w:asciiTheme="majorHAnsi" w:hAnsiTheme="majorHAnsi"/>
        </w:rPr>
        <w:t>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B32479" w:rsidRPr="00B32479" w:rsidRDefault="00B32479" w:rsidP="00B32479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rFonts w:asciiTheme="majorHAnsi" w:hAnsiTheme="majorHAnsi"/>
          <w:b/>
        </w:rPr>
      </w:pPr>
      <w:r w:rsidRPr="00B32479">
        <w:rPr>
          <w:rFonts w:asciiTheme="majorHAnsi" w:hAnsiTheme="majorHAnsi"/>
          <w:b/>
        </w:rPr>
        <w:t>Правила обмена деловыми подарками и знаками делового гостеприимства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его</w:t>
      </w:r>
      <w:r>
        <w:rPr>
          <w:rFonts w:asciiTheme="majorHAnsi" w:hAnsiTheme="majorHAnsi"/>
        </w:rPr>
        <w:t xml:space="preserve"> </w:t>
      </w:r>
      <w:r w:rsidRPr="00B32479">
        <w:rPr>
          <w:rFonts w:asciiTheme="majorHAnsi" w:hAnsiTheme="majorHAnsi"/>
        </w:rPr>
        <w:t>(ее) деловых суждений и решений.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</w:rPr>
      </w:pPr>
      <w:r w:rsidRPr="00B32479">
        <w:rPr>
          <w:rFonts w:asciiTheme="majorHAnsi" w:hAnsiTheme="majorHAnsi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r w:rsidRPr="00B32479">
        <w:rPr>
          <w:rFonts w:asciiTheme="majorHAnsi" w:hAnsiTheme="majorHAnsi"/>
          <w:kern w:val="26"/>
        </w:rPr>
        <w:t>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r w:rsidRPr="00B32479">
        <w:rPr>
          <w:rFonts w:asciiTheme="majorHAnsi" w:hAnsiTheme="majorHAnsi"/>
          <w:kern w:val="26"/>
        </w:rPr>
        <w:lastRenderedPageBreak/>
        <w:t>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B32479">
        <w:rPr>
          <w:rFonts w:asciiTheme="majorHAnsi" w:hAnsiTheme="majorHAnsi"/>
        </w:rPr>
        <w:t>качестве</w:t>
      </w:r>
      <w:r w:rsidRPr="00B32479">
        <w:rPr>
          <w:rFonts w:asciiTheme="majorHAnsi" w:hAnsiTheme="majorHAnsi"/>
          <w:szCs w:val="22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>Подарки и услуги не должны ставить под сомнение имидж или деловую репутацию организации или ее работника.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>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r w:rsidRPr="00B32479">
        <w:rPr>
          <w:rFonts w:asciiTheme="majorHAnsi" w:hAnsiTheme="majorHAnsi"/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r w:rsidRPr="00B32479">
        <w:rPr>
          <w:rFonts w:asciiTheme="majorHAnsi" w:hAnsiTheme="majorHAnsi"/>
          <w:kern w:val="26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B32479" w:rsidRPr="00B32479" w:rsidRDefault="00B32479" w:rsidP="00B32479">
      <w:pPr>
        <w:spacing w:line="276" w:lineRule="auto"/>
        <w:jc w:val="both"/>
        <w:rPr>
          <w:rFonts w:asciiTheme="majorHAnsi" w:hAnsiTheme="majorHAnsi"/>
          <w:kern w:val="26"/>
        </w:rPr>
      </w:pPr>
      <w:proofErr w:type="gramStart"/>
      <w:r w:rsidRPr="00B32479">
        <w:rPr>
          <w:rFonts w:asciiTheme="majorHAnsi" w:hAnsiTheme="majorHAnsi"/>
          <w:kern w:val="26"/>
        </w:rPr>
        <w:t>в</w:t>
      </w:r>
      <w:proofErr w:type="gramEnd"/>
      <w:r w:rsidRPr="00B32479">
        <w:rPr>
          <w:rFonts w:asciiTheme="majorHAnsi" w:hAnsiTheme="majorHAnsi"/>
          <w:kern w:val="26"/>
        </w:rPr>
        <w:t xml:space="preserve">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 xml:space="preserve">При взаимодействии с лицами, замещающими должности государственной (муниципальной) службы, следует руководствоваться </w:t>
      </w:r>
      <w:r w:rsidRPr="00B32479">
        <w:rPr>
          <w:rFonts w:asciiTheme="majorHAnsi" w:hAnsiTheme="majorHAnsi"/>
          <w:szCs w:val="22"/>
        </w:rPr>
        <w:lastRenderedPageBreak/>
        <w:t>нормами, регулирующими этические нормы и правила служебного поведения государственных (муниципальных) служащих.</w:t>
      </w:r>
    </w:p>
    <w:p w:rsidR="00B32479" w:rsidRPr="00B32479" w:rsidRDefault="00B32479" w:rsidP="00B32479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B32479" w:rsidRPr="00B32479" w:rsidRDefault="00B32479" w:rsidP="00B32479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rFonts w:asciiTheme="majorHAnsi" w:hAnsiTheme="majorHAnsi"/>
          <w:b/>
        </w:rPr>
      </w:pPr>
      <w:r w:rsidRPr="00B32479">
        <w:rPr>
          <w:rFonts w:asciiTheme="majorHAnsi" w:hAnsiTheme="majorHAnsi"/>
          <w:b/>
        </w:rPr>
        <w:t>Область применения</w:t>
      </w:r>
    </w:p>
    <w:p w:rsidR="00B32479" w:rsidRPr="00B32479" w:rsidRDefault="00B32479" w:rsidP="00B32479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rFonts w:asciiTheme="majorHAnsi" w:hAnsiTheme="majorHAnsi"/>
          <w:szCs w:val="22"/>
        </w:rPr>
      </w:pPr>
      <w:r w:rsidRPr="00B32479">
        <w:rPr>
          <w:rFonts w:asciiTheme="majorHAnsi" w:hAnsiTheme="majorHAnsi"/>
          <w:szCs w:val="22"/>
        </w:rPr>
        <w:t xml:space="preserve">Настоящий Регламент </w:t>
      </w:r>
      <w:r w:rsidRPr="00B32479">
        <w:rPr>
          <w:rFonts w:asciiTheme="majorHAnsi" w:hAnsiTheme="majorHAnsi"/>
        </w:rPr>
        <w:t xml:space="preserve">обмена деловыми подарками </w:t>
      </w:r>
      <w:r w:rsidRPr="00B32479">
        <w:rPr>
          <w:rFonts w:asciiTheme="majorHAnsi" w:hAnsiTheme="majorHAnsi"/>
          <w:szCs w:val="22"/>
        </w:rPr>
        <w:t>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450F08" w:rsidRPr="00B32479" w:rsidRDefault="00450F08">
      <w:pPr>
        <w:rPr>
          <w:rFonts w:asciiTheme="majorHAnsi" w:hAnsiTheme="majorHAnsi"/>
        </w:rPr>
      </w:pPr>
    </w:p>
    <w:sectPr w:rsidR="00450F08" w:rsidRPr="00B3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E0"/>
    <w:rsid w:val="00045AE0"/>
    <w:rsid w:val="00183EF2"/>
    <w:rsid w:val="00450F08"/>
    <w:rsid w:val="00B32479"/>
    <w:rsid w:val="00EB22A7"/>
    <w:rsid w:val="00F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D4F73-0591-4052-AF36-C47EC21E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2479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B32479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_Пункт"/>
    <w:basedOn w:val="a0"/>
    <w:rsid w:val="00B32479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5">
    <w:name w:val="Normal (Web)"/>
    <w:basedOn w:val="a0"/>
    <w:uiPriority w:val="99"/>
    <w:semiHidden/>
    <w:unhideWhenUsed/>
    <w:rsid w:val="00B3247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rasul</cp:lastModifiedBy>
  <cp:revision>5</cp:revision>
  <dcterms:created xsi:type="dcterms:W3CDTF">2021-12-04T13:26:00Z</dcterms:created>
  <dcterms:modified xsi:type="dcterms:W3CDTF">2022-04-10T10:49:00Z</dcterms:modified>
</cp:coreProperties>
</file>